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line="216" w:lineRule="auto"/>
        <w:jc w:val="center"/>
      </w:pPr>
      <w:r>
        <w:rPr>
          <w:b/>
          <w:color w:val="1f4e78"/>
          <w:sz w:val="44"/>
        </w:rPr>
        <w:t>업 무 위 탁 계 약 서</w:t>
      </w:r>
    </w:p>
    <w:p>
      <w:pPr>
        <w:pStyle w:val="0"/>
        <w:widowControl w:val="off"/>
        <w:spacing w:line="216" w:lineRule="auto"/>
        <w:jc w:val="center"/>
      </w:pPr>
      <w:r>
        <w:rPr>
          <w:color w:val="666666"/>
          <w:sz w:val="18"/>
        </w:rPr>
        <w:t xml:space="preserve">Draft </w:t>
      </w:r>
      <w:r>
        <w:rPr>
          <w:color w:val="666666"/>
          <w:sz w:val="18"/>
        </w:rPr>
        <w:t>—</w:t>
      </w:r>
      <w:r>
        <w:rPr>
          <w:color w:val="666666"/>
          <w:sz w:val="18"/>
        </w:rPr>
        <w:t xml:space="preserve"> 계약 체결 전 검토용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위탁자(이하 “갑”)와 수탁자(이하 “을”)는 갑의 [위탁 업무명]을 을에게 위탁함에 있어 다음과 같이 계약을 체결한다.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제1조 (목적)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본 계약은 갑이 을에게 특정 업무의 수행을 위탁하고, 을이 독립된 사업자로서 이를 수행함에 필요한 업무 범위, 수행 기준, 위탁대금, 자료 관리 및 당사자의 권리·의무를 정함을 목적으로 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제2조 (당사자)</w:t>
      </w:r>
    </w:p>
    <w:tbl>
      <w:tblPr>
        <w:jc w:val="center"/>
        <w:tblOverlap w:val="never"/>
        <w:tblW w:w="9516" w:type="dxa"/>
        <w:tblBorders>
          <w:top w:val="single" w:color="a6a6a6" w:sz="6"/>
          <w:left w:val="single" w:color="a6a6a6" w:sz="6"/>
          <w:bottom w:val="single" w:color="a6a6a6" w:sz="6"/>
          <w:right w:val="single" w:color="a6a6a6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987"/>
        <w:gridCol w:w="1697"/>
        <w:gridCol w:w="3061"/>
      </w:tblGrid>
      <w:tr>
        <w:trPr>
          <w:trHeight w:val="391"/>
        </w:trPr>
        <w:tc>
          <w:tcPr>
            <w:tcW w:w="177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구분</w:t>
            </w:r>
          </w:p>
        </w:tc>
        <w:tc>
          <w:tcPr>
            <w:tcW w:w="298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갑(위탁자)</w:t>
            </w:r>
          </w:p>
        </w:tc>
        <w:tc>
          <w:tcPr>
            <w:tcW w:w="169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구분</w:t>
            </w:r>
          </w:p>
        </w:tc>
        <w:tc>
          <w:tcPr>
            <w:tcW w:w="306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을(수탁자)</w:t>
            </w:r>
          </w:p>
        </w:tc>
      </w:tr>
      <w:tr>
        <w:trPr>
          <w:trHeight w:val="357"/>
        </w:trPr>
        <w:tc>
          <w:tcPr>
            <w:tcW w:w="177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상호/성명</w:t>
            </w:r>
          </w:p>
        </w:tc>
        <w:tc>
          <w:tcPr>
            <w:tcW w:w="298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69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상호/성명</w:t>
            </w:r>
          </w:p>
        </w:tc>
        <w:tc>
          <w:tcPr>
            <w:tcW w:w="306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  <w:tr>
        <w:trPr>
          <w:trHeight w:val="357"/>
        </w:trPr>
        <w:tc>
          <w:tcPr>
            <w:tcW w:w="177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사업자등록번호</w:t>
            </w:r>
          </w:p>
        </w:tc>
        <w:tc>
          <w:tcPr>
            <w:tcW w:w="298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69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사업자등록번호</w:t>
            </w:r>
          </w:p>
        </w:tc>
        <w:tc>
          <w:tcPr>
            <w:tcW w:w="306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  <w:tr>
        <w:trPr>
          <w:trHeight w:val="340"/>
        </w:trPr>
        <w:tc>
          <w:tcPr>
            <w:tcW w:w="177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주소</w:t>
            </w:r>
          </w:p>
        </w:tc>
        <w:tc>
          <w:tcPr>
            <w:tcW w:w="298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69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주소</w:t>
            </w:r>
          </w:p>
        </w:tc>
        <w:tc>
          <w:tcPr>
            <w:tcW w:w="306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  <w:tr>
        <w:trPr>
          <w:trHeight w:val="357"/>
        </w:trPr>
        <w:tc>
          <w:tcPr>
            <w:tcW w:w="177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담당자/연락처</w:t>
            </w:r>
          </w:p>
        </w:tc>
        <w:tc>
          <w:tcPr>
            <w:tcW w:w="298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69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담당자/연락처</w:t>
            </w:r>
          </w:p>
        </w:tc>
        <w:tc>
          <w:tcPr>
            <w:tcW w:w="3061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</w:tbl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제3조 (위탁 업무)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①</w:t>
      </w:r>
      <w:r>
        <w:rPr>
          <w:color w:val="333333"/>
        </w:rPr>
        <w:t xml:space="preserve"> 위탁 업무의 내용은 별지 업무명세서 또는 다음과 같다.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•</w:t>
      </w:r>
      <w:r>
        <w:rPr>
          <w:color w:val="333333"/>
        </w:rPr>
        <w:t xml:space="preserve"> 업무명: [입력]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•</w:t>
      </w:r>
      <w:r>
        <w:rPr>
          <w:color w:val="333333"/>
        </w:rPr>
        <w:t xml:space="preserve"> 주요 업무: [입력]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•</w:t>
      </w:r>
      <w:r>
        <w:rPr>
          <w:color w:val="333333"/>
        </w:rPr>
        <w:t xml:space="preserve"> 업무 수행 장소 및 방식: [입력]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•</w:t>
      </w:r>
      <w:r>
        <w:rPr>
          <w:color w:val="333333"/>
        </w:rPr>
        <w:t xml:space="preserve"> 성과물·보고서·기록물: [입력]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•</w:t>
      </w:r>
      <w:r>
        <w:rPr>
          <w:color w:val="333333"/>
        </w:rPr>
        <w:t xml:space="preserve"> 업무 범위에서 제외되는 사항: [입력]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②</w:t>
      </w:r>
      <w:r>
        <w:rPr>
          <w:color w:val="333333"/>
        </w:rPr>
        <w:t xml:space="preserve"> 업무 범위 또는 수행 방식의 변경은 양 당사자의 서면 합의로 정하며, 변경으로 인한 대금·일정·인력의 조정 사항을 함께 기재한다.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제4조 (계약기간)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계약기간은 [YYYY년 MM월 DD일]부터 [YYYY년 MM월 DD일]까지로 한다. 기간 연장 또는 갱신은 만료 전 서면 합의로 정한다.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제5조 (수행 기준 및 보고)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①</w:t>
      </w:r>
      <w:r>
        <w:rPr>
          <w:color w:val="333333"/>
        </w:rPr>
        <w:t xml:space="preserve"> 을은 선량한 관리자의 주의로 업무를 수행하고, 관계 법령과 갑이 합리적으로 제시하는 업무 지침을 준수한다.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②</w:t>
      </w:r>
      <w:r>
        <w:rPr>
          <w:color w:val="333333"/>
        </w:rPr>
        <w:t xml:space="preserve"> 을은 [주간/월간/단계별]로 업무 진행 상황과 주요 이슈를 갑에게 보고한다. 보고 방식과 주기는 [이메일/문서/회의/기타]로 한다.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③</w:t>
      </w:r>
      <w:r>
        <w:rPr>
          <w:color w:val="333333"/>
        </w:rPr>
        <w:t xml:space="preserve"> 업무 수행에 중대한 장애 또는 일정 지연 사유가 발생한 경우 을은 지체 없이 갑에게 알리고 대응 방안을 협의한다.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제6조 (위탁대금 및 지급)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①</w:t>
      </w:r>
      <w:r>
        <w:rPr>
          <w:color w:val="333333"/>
        </w:rPr>
        <w:t xml:space="preserve"> 총 위탁대금은 금 [금액]원(부가가치세 [포함/별도])으로 한다.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②</w:t>
      </w:r>
      <w:r>
        <w:rPr>
          <w:color w:val="333333"/>
        </w:rPr>
        <w:t xml:space="preserve"> 갑은 다음 조건에 따라 대금을 지급한다.</w:t>
      </w:r>
    </w:p>
    <w:tbl>
      <w:tblPr>
        <w:jc w:val="center"/>
        <w:tblOverlap w:val="never"/>
        <w:tblW w:w="9504" w:type="dxa"/>
        <w:tblBorders>
          <w:top w:val="single" w:color="a6a6a6" w:sz="6"/>
          <w:left w:val="single" w:color="a6a6a6" w:sz="6"/>
          <w:bottom w:val="single" w:color="a6a6a6" w:sz="6"/>
          <w:right w:val="single" w:color="a6a6a6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880"/>
        <w:gridCol w:w="4176"/>
      </w:tblGrid>
      <w:tr>
        <w:trPr>
          <w:trHeight w:val="0"/>
        </w:trPr>
        <w:tc>
          <w:tcPr>
            <w:tcW w:w="2448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  <w:sz w:val="18"/>
              </w:rPr>
              <w:t>지급 구분</w:t>
            </w:r>
          </w:p>
        </w:tc>
        <w:tc>
          <w:tcPr>
            <w:tcW w:w="2880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  <w:sz w:val="18"/>
              </w:rPr>
              <w:t>지급 시기</w:t>
            </w:r>
          </w:p>
        </w:tc>
        <w:tc>
          <w:tcPr>
            <w:tcW w:w="417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  <w:sz w:val="18"/>
              </w:rPr>
              <w:t>금액 또는 비율</w:t>
            </w:r>
          </w:p>
        </w:tc>
      </w:tr>
      <w:tr>
        <w:trPr>
          <w:trHeight w:val="0"/>
        </w:trPr>
        <w:tc>
          <w:tcPr>
            <w:tcW w:w="2448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2880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417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</w:tr>
      <w:tr>
        <w:trPr>
          <w:trHeight w:val="0"/>
        </w:trPr>
        <w:tc>
          <w:tcPr>
            <w:tcW w:w="2448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2880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417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</w:tr>
      <w:tr>
        <w:trPr>
          <w:trHeight w:val="0"/>
        </w:trPr>
        <w:tc>
          <w:tcPr>
            <w:tcW w:w="2448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2880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  <w:tc>
          <w:tcPr>
            <w:tcW w:w="417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666666"/>
                <w:sz w:val="18"/>
              </w:rPr>
              <w:t>[착수금/월정액/성과금/잔금 입력]</w:t>
            </w:r>
          </w:p>
        </w:tc>
      </w:tr>
    </w:tbl>
    <w:p>
      <w:pPr>
        <w:pStyle w:val="0"/>
        <w:widowControl w:val="off"/>
        <w:spacing w:after="100" w:line="216"/>
      </w:pPr>
      <w:r>
        <w:rPr>
          <w:color w:val="333333"/>
        </w:rPr>
        <w:t>③</w:t>
      </w:r>
      <w:r>
        <w:rPr>
          <w:color w:val="333333"/>
        </w:rPr>
        <w:t xml:space="preserve"> 업무 범위 추가, 기간 연장 또는 비용 증가가 필요한 경우 갑과 을은 사전에 서면으로 추가 대금과 지급 조건을 합의한다.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제7조 (검수 및 보완)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갑은 을의 업무 결과를 수령한 날부터 [  ]영업일 이내에 검수 의견을 통지한다. 계약상 기준에 미달하는 사항이 있으면 을은 합리적인 기간 내에 자신의 비용으로 보완한다. 다만 갑의 요구가 계약 범위를 벗어나는 경우에는 별도 업무로 협의한다.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제8조 (자료 제공 및 관리)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갑은 업무 수행에 필요한 자료를 적시에 제공하고, 을은 제공받은 자료를 계약 목적 범위에서만 사용한다. 을은 자료의 분실·훼손·무단 복제 또는 외부 유출을 방지하기 위한 합리적인 보호조치를 취하며, 계약 종료 시 갑의 요청에 따라 반환 또는 폐기한다.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제9조 (재위탁 및 인력)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을은 갑의 사전 서면 동의 없이 업무의 전부 또는 중요한 일부를 제3자에게 재위탁할 수 없다. 동의받은 재위탁이 있더라도 을은 재위탁자의 행위에 대해 본 계약상 책임을 부담한다.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제10조 (지식재산권 및 결과물)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①</w:t>
      </w:r>
      <w:r>
        <w:rPr>
          <w:color w:val="333333"/>
        </w:rPr>
        <w:t xml:space="preserve"> 업무 결과물에 관한 권리는 [갑에게 이전 / 을에게 귀속 후 갑에게 사용권 부여 / 공동 귀속]으로 한다. 권리 이전 시기는 [대금 완납 시/납품 시/별도 합의]로 한다.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②</w:t>
      </w:r>
      <w:r>
        <w:rPr>
          <w:color w:val="333333"/>
        </w:rPr>
        <w:t xml:space="preserve"> 을이 계약 체결 전부터 보유한 기술, 서식, 노하우, 라이브러리 및 범용 도구의 권리는 을 또는 정당한 권리자에게 귀속한다.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③</w:t>
      </w:r>
      <w:r>
        <w:rPr>
          <w:color w:val="333333"/>
        </w:rPr>
        <w:t xml:space="preserve"> 제3자 자료를 사용하는 경우 각 당사자는 적법한 이용 권한을 확보한다.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제11조 (비밀유지 및 개인정보)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갑과 을은 계약 수행 중 알게 된 상대방의 영업상·기술상 비밀을 사전 서면 동의 없이 제3자에게 공개하거나 목적 외로 사용하지 않는다. 개인정보를 처리하는 경우 관련 법령과 갑의 보안 지침을 준수하며, 사고 또는 유출 우려를 인지하면 즉시 상대방에게 알린다. 본 조의 의무는 계약 종료 후 [  ]년간 존속한다.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제12조 (독립 당사자 관계)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을은 독립된 사업자로서 자신의 책임과 비용으로 업무를 수행한다. 본 계약은 고용, 파견, 대리, 합작 또는 동업 관계를 창설하는 것으로 해석되지 않는다. 다만 실제 업무 운영이 관계 법령상 다른 법률관계에 해당하는 경우에는 그 법률관계에 따른다.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제13조 (손해배상)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당사자의 귀책사유로 상대방에게 직접 손해가 발생한 경우 귀책 당사자는 통상손해의 범위에서 배상한다. 손해배상 한도와 예외는 [총 계약금액 한도 / 별도 정함]으로 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제14조 (계약 해지)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①</w:t>
      </w:r>
      <w:r>
        <w:rPr>
          <w:color w:val="333333"/>
        </w:rPr>
        <w:t xml:space="preserve"> 어느 한쪽이 계약을 중대하게 위반하고 서면 최고 후 [  ]일 이내에 시정하지 않으면 상대방은 계약을 해지할 수 있다. </w:t>
      </w:r>
      <w:r>
        <w:rPr>
          <w:color w:val="333333"/>
        </w:rPr>
        <w:t>②</w:t>
      </w:r>
      <w:r>
        <w:rPr>
          <w:color w:val="333333"/>
        </w:rPr>
        <w:t xml:space="preserve"> 지급불능, 파산, 영업정지 등 계약 이행이 현저히 곤란한 사유가 발생한 경우 상대방은 서면 통지로 해지할 수 있다. </w:t>
      </w:r>
      <w:r>
        <w:rPr>
          <w:color w:val="333333"/>
        </w:rPr>
        <w:t>③</w:t>
      </w:r>
      <w:r>
        <w:rPr>
          <w:color w:val="333333"/>
        </w:rPr>
        <w:t xml:space="preserve"> 해지 시 이미 수행된 업무와 인수인계, 자료 반환 및 미지급 대금의 정산 방법은 [입력]으로 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제15조 (불가항력)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천재지변, 전쟁, 감염병, 정부 조치, 통신·전력 장애 등 합리적으로 통제할 수 없는 사유로 의무 이행이 지연된 경우 해당 당사자는 지체 없이 통지하고 피해 최소화를 위해 협의한다.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제16조 (분쟁 해결)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본 계약에 정하지 않은 사항은 관계 법령과 상관례에 따르며, 분쟁은 상호 협의로 해결하도록 노력한다. 협의로 해결되지 않는 경우 관할 법원은 [갑 소재지/을 소재지/별도 지정] 법원으로 한다.</w:t>
      </w:r>
    </w:p>
    <w:p>
      <w:pPr>
        <w:pStyle w:val="0"/>
        <w:widowControl w:val="off"/>
        <w:spacing w:before="200" w:after="80" w:line="216"/>
      </w:pPr>
      <w:r>
        <w:rPr>
          <w:b/>
          <w:color w:val="1f4e78"/>
          <w:sz w:val="26"/>
        </w:rPr>
        <w:t>제17조 (특약사항)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[추가 특약사항을 입력하세요.]</w:t>
      </w:r>
    </w:p>
    <w:p>
      <w:pPr>
        <w:pStyle w:val="0"/>
        <w:widowControl w:val="off"/>
        <w:spacing w:after="100" w:line="216"/>
      </w:pPr>
      <w:r>
        <w:rPr>
          <w:color w:val="333333"/>
        </w:rPr>
        <w:t>본 계약의 성립을 증명하기 위해 계약서 2부를 작성하여 갑과 을이 서명 또는 날인하고 각 1부씩 보관한다.</w:t>
      </w:r>
    </w:p>
    <w:p>
      <w:pPr>
        <w:pStyle w:val="0"/>
        <w:widowControl w:val="off"/>
        <w:spacing w:line="216" w:lineRule="auto"/>
        <w:jc w:val="center"/>
      </w:pPr>
      <w:r>
        <w:rPr>
          <w:b/>
          <w:sz w:val="22"/>
        </w:rPr>
        <w:t>[계약 체결일]  YYYY년  MM월  DD일</w:t>
      </w:r>
    </w:p>
    <w:tbl>
      <w:tblPr>
        <w:jc w:val="center"/>
        <w:tblOverlap w:val="never"/>
        <w:tblW w:w="9546" w:type="dxa"/>
        <w:tblBorders>
          <w:top w:val="single" w:color="a6a6a6" w:sz="6"/>
          <w:left w:val="single" w:color="a6a6a6" w:sz="6"/>
          <w:bottom w:val="single" w:color="a6a6a6" w:sz="6"/>
          <w:right w:val="single" w:color="a6a6a6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327"/>
        <w:gridCol w:w="1446"/>
        <w:gridCol w:w="3327"/>
      </w:tblGrid>
      <w:tr>
        <w:trPr>
          <w:trHeight w:val="420"/>
        </w:trPr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구분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갑(위탁자)</w:t>
            </w:r>
          </w:p>
        </w:tc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구분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1f4e78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ffffff"/>
              </w:rPr>
              <w:t>을(수탁자)</w:t>
            </w:r>
          </w:p>
        </w:tc>
      </w:tr>
      <w:tr>
        <w:trPr>
          <w:trHeight w:val="384"/>
        </w:trPr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상호/성명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상호/성명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  <w:tr>
        <w:trPr>
          <w:trHeight w:val="384"/>
        </w:trPr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주소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주소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5f8fb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</w:t>
            </w:r>
          </w:p>
        </w:tc>
      </w:tr>
      <w:tr>
        <w:trPr>
          <w:trHeight w:val="363"/>
        </w:trPr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대표자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 (인)</w:t>
            </w:r>
          </w:p>
        </w:tc>
        <w:tc>
          <w:tcPr>
            <w:tcW w:w="1446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d9eaf7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1f4e78"/>
                <w:sz w:val="18"/>
              </w:rPr>
              <w:t>대표자</w:t>
            </w:r>
          </w:p>
        </w:tc>
        <w:tc>
          <w:tcPr>
            <w:tcW w:w="3327" w:type="dxa"/>
            <w:tcBorders>
              <w:top w:val="single" w:color="a6a6a6" w:sz="6"/>
              <w:left w:val="single" w:color="a6a6a6" w:sz="6"/>
              <w:bottom w:val="single" w:color="a6a6a6" w:sz="6"/>
              <w:right w:val="single" w:color="a6a6a6" w:sz="6"/>
            </w:tcBorders>
            <w:shd w:val="clear" w:fill="ffffff"/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666666"/>
                <w:sz w:val="18"/>
              </w:rPr>
              <w:t>[입력] (인)</w:t>
            </w:r>
          </w:p>
        </w:tc>
      </w:tr>
    </w:tbl>
    <w:p>
      <w:pPr>
        <w:pStyle w:val="0"/>
        <w:widowControl w:val="off"/>
        <w:spacing w:line="216" w:lineRule="auto"/>
      </w:pPr>
    </w:p>
    <w:sectPr>
      <w:footerReference r:id="rId1" w:type="default"/>
      <w:footnotePr>
        <w:numFmt w:val="decimal"/>
        <w:numRestart w:val="continuous"/>
      </w:footnotePr>
      <w:endnotePr>
        <w:pos w:val="docEnd"/>
        <w:numFmt w:val="lowerRoman"/>
        <w:numRestart w:val="continuous"/>
      </w:endnotePr>
      <w:pgSz w:w="12240" w:h="15840"/>
      <w:pgMar w:top="936" w:right="1152" w:bottom="936" w:left="1152" w:header="720" w:footer="720" w:gutter="0"/>
      <w:cols w:space="0"/>
    </w:sectPr>
  </w:body>
</w:document>
</file>

<file path=word/footer8.xml><?xml version="1.0" encoding="utf-8"?>
<w:ft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p>
    <w:pPr>
      <w:pStyle w:val="33"/>
      <w:widowControl w:val="off"/>
      <w:jc w:val="center"/>
    </w:pPr>
    <w:r>
      <w:rPr>
        <w:color w:val="666666"/>
        <w:sz w:val="16"/>
      </w:rPr>
      <w:t xml:space="preserve">업무위탁계약서 서식 | Draft </w:t>
    </w:r>
    <w:r>
      <w:rPr>
        <w:color w:val="666666"/>
        <w:sz w:val="16"/>
      </w:rPr>
      <w:t>—</w:t>
    </w:r>
    <w:r>
      <w:rPr>
        <w:color w:val="666666"/>
        <w:sz w:val="16"/>
      </w:rPr>
      <w:t xml:space="preserve"> 체결 전 검토 필요</w:t>
    </w:r>
  </w:p>
</w:ft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20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20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20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0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20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20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20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20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0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0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0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0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0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footer" Target="footer8.xml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업무위탁계약서 서식</dc:title>
  <dc:subject>업무위탁계약서 초안</dc:subject>
  <dc:creator>Manus AI</dc:creator>
  <dc:description>generated by python-docx</dc:description>
  <cp:lastModifiedBy>홍지혜</cp:lastModifiedBy>
  <dcterms:created xsi:type="dcterms:W3CDTF">2013-12-23T23:15:00.000</dcterms:created>
  <dcterms:modified xsi:type="dcterms:W3CDTF">2026-09-02T14:21:00.000</dcterms:modified>
  <cp:version>0501.0001.01</cp:version>
</cp:coreProperties>
</file>