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Malgun Gothic" w:hAnsi="Malgun Gothic" w:eastAsia="Malgun Gothic"/>
          <w:b/>
          <w:color w:val="1F2937"/>
          <w:sz w:val="40"/>
        </w:rPr>
        <w:t>채 용 평 가 표</w:t>
      </w:r>
    </w:p>
    <w:p>
      <w:pPr>
        <w:spacing w:after="140"/>
        <w:jc w:val="center"/>
      </w:pPr>
      <w:r>
        <w:rPr>
          <w:rFonts w:ascii="Malgun Gothic" w:hAnsi="Malgun Gothic" w:eastAsia="Malgun Gothic"/>
          <w:b w:val="0"/>
          <w:color w:val="6B7280"/>
          <w:sz w:val="17"/>
        </w:rPr>
        <w:t>서류평가와 면접평가를 구분해 최종 채용 여부를 정리하는 종합형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567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지원자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지원 직무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</w:tr>
      <w:tr>
        <w:trPr>
          <w:trHeight w:val="567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지원일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채용 구분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</w:tr>
      <w:tr>
        <w:trPr>
          <w:trHeight w:val="567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평가자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소속 / 직위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Malgun Gothic"/>
          <w:b/>
          <w:color w:val="274C77"/>
          <w:sz w:val="21"/>
        </w:rPr>
        <w:t>1. 서류 평가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109"/>
        <w:gridCol w:w="2109"/>
        <w:gridCol w:w="2109"/>
        <w:gridCol w:w="2109"/>
        <w:gridCol w:w="2109"/>
      </w:tblGrid>
      <w:t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DCE6F1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평가 항목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DCE6F1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평가 기준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DCE6F1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배점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DCE6F1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점수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DCE6F1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메모</w:t>
            </w:r>
          </w:p>
        </w:tc>
      </w:tr>
      <w:tr>
        <w:trPr>
          <w:trHeight w:val="539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4"/>
              </w:rPr>
              <w:t>경력 적합성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관련 경력 및 업무 경험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15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</w:tr>
      <w:tr>
        <w:trPr>
          <w:trHeight w:val="539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4"/>
              </w:rPr>
              <w:t>자격·기술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직무 관련 자격 및 기술 보유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10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</w:tr>
      <w:tr>
        <w:trPr>
          <w:trHeight w:val="539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4"/>
              </w:rPr>
              <w:t>지원서 충실도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지원동기·경력기술 등 작성 내용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10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</w:tr>
      <w:tr>
        <w:trPr>
          <w:trHeight w:val="539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4"/>
              </w:rPr>
              <w:t>기본 요건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채용 공고의 필수 요건 충족 여부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5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Malgun Gothic"/>
          <w:b/>
          <w:color w:val="274C77"/>
          <w:sz w:val="21"/>
        </w:rPr>
        <w:t>2. 면접 평가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109"/>
        <w:gridCol w:w="2109"/>
        <w:gridCol w:w="2109"/>
        <w:gridCol w:w="2109"/>
        <w:gridCol w:w="2109"/>
      </w:tblGrid>
      <w:t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DCE6F1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평가 항목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DCE6F1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평가 기준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DCE6F1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배점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DCE6F1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점수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DCE6F1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5"/>
              </w:rPr>
              <w:t>메모</w:t>
            </w:r>
          </w:p>
        </w:tc>
      </w:tr>
      <w:tr>
        <w:trPr>
          <w:trHeight w:val="539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4"/>
              </w:rPr>
              <w:t>직무 이해도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지원 직무 및 업무에 대한 이해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15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</w:tr>
      <w:tr>
        <w:trPr>
          <w:trHeight w:val="539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4"/>
              </w:rPr>
              <w:t>문제해결력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상황 판단과 해결 접근 방식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15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</w:tr>
      <w:tr>
        <w:trPr>
          <w:trHeight w:val="539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4"/>
              </w:rPr>
              <w:t>의사소통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질문 이해와 답변의 명확성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10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</w:tr>
      <w:tr>
        <w:trPr>
          <w:trHeight w:val="539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4"/>
              </w:rPr>
              <w:t>협업·태도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협업 방식과 업무 태도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10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</w:tr>
      <w:tr>
        <w:trPr>
          <w:trHeight w:val="539"/>
        </w:trPr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4"/>
              </w:rPr>
              <w:t>성장 가능성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학습 의지와 발전 가능성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  <w:t>10</w:t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  <w:tc>
          <w:tcPr>
            <w:tcW w:type="dxa" w:w="2109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4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Malgun Gothic"/>
          <w:b/>
          <w:color w:val="274C77"/>
          <w:sz w:val="21"/>
        </w:rPr>
        <w:t>3. 최종 종합 평가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539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6"/>
              </w:rPr>
              <w:t>서류 점수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6"/>
              </w:rPr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6"/>
              </w:rPr>
              <w:t>면접 점수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6"/>
              </w:rPr>
            </w:r>
          </w:p>
        </w:tc>
      </w:tr>
      <w:tr>
        <w:trPr>
          <w:trHeight w:val="539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6"/>
              </w:rPr>
              <w:t>최종 점수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6"/>
              </w:rPr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6"/>
              </w:rPr>
              <w:t>채용 결과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6"/>
              </w:rPr>
            </w:r>
          </w:p>
        </w:tc>
      </w:tr>
      <w:tr>
        <w:trPr>
          <w:trHeight w:val="539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6"/>
              </w:rPr>
              <w:t>채용 추천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6"/>
              </w:rPr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6"/>
              </w:rPr>
              <w:t>입사 가능일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6"/>
              </w:rPr>
            </w:r>
          </w:p>
        </w:tc>
      </w:tr>
      <w:tr>
        <w:trPr>
          <w:trHeight w:val="1304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종합 의견</w:t>
            </w:r>
          </w:p>
        </w:tc>
        <w:tc>
          <w:tcPr>
            <w:tcW w:type="dxa" w:w="7908"/>
            <w:gridSpan w:val="3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Malgun Gothic" w:hAnsi="Malgun Gothic" w:eastAsia="Malgun Gothic"/>
          <w:b/>
          <w:color w:val="274C77"/>
          <w:sz w:val="21"/>
        </w:rPr>
        <w:t>4. 평가자 확인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567"/>
        </w:trPr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평가자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  <w:shd w:fill="EAF0F6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/>
                <w:color w:val="222222"/>
                <w:sz w:val="17"/>
              </w:rPr>
              <w:t>작성일</w:t>
            </w:r>
          </w:p>
        </w:tc>
        <w:tc>
          <w:tcPr>
            <w:tcW w:type="dxa" w:w="2636"/>
            <w:vAlign w:val="center"/>
            <w:tcBorders>
              <w:top w:val="single" w:sz="6" w:color="9CA3AF"/>
              <w:left w:val="single" w:sz="6" w:color="9CA3AF"/>
              <w:bottom w:val="single" w:sz="6" w:color="9CA3AF"/>
              <w:right w:val="single" w:sz="6" w:color="9CA3AF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Malgun Gothic"/>
                <w:b w:val="0"/>
                <w:color w:val="222222"/>
                <w:sz w:val="17"/>
              </w:rPr>
            </w:r>
          </w:p>
        </w:tc>
      </w:tr>
    </w:tbl>
    <w:sectPr w:rsidR="00FC693F" w:rsidRPr="0006063C" w:rsidSect="00034616">
      <w:pgSz w:w="11906" w:h="16838"/>
      <w:pgMar w:top="567" w:right="680" w:bottom="56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